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6071C" w:rsidRPr="00E6071C" w:rsidTr="00E6071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6071C" w:rsidRPr="00E6071C" w:rsidRDefault="00E6071C">
            <w:pPr>
              <w:pStyle w:val="ConsPlusNormal"/>
            </w:pPr>
            <w:bookmarkStart w:id="0" w:name="_GoBack"/>
            <w:bookmarkEnd w:id="0"/>
            <w:r w:rsidRPr="00E6071C">
              <w:t>2 декабря 2021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6071C" w:rsidRPr="00E6071C" w:rsidRDefault="00E6071C">
            <w:pPr>
              <w:pStyle w:val="ConsPlusNormal"/>
              <w:jc w:val="right"/>
            </w:pPr>
            <w:r w:rsidRPr="00E6071C">
              <w:t>N 44-ОЗ</w:t>
            </w:r>
          </w:p>
        </w:tc>
      </w:tr>
    </w:tbl>
    <w:p w:rsidR="00E6071C" w:rsidRPr="00E6071C" w:rsidRDefault="00E607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071C" w:rsidRPr="00E6071C" w:rsidRDefault="00E6071C">
      <w:pPr>
        <w:pStyle w:val="ConsPlusNormal"/>
        <w:ind w:firstLine="540"/>
        <w:jc w:val="both"/>
      </w:pPr>
    </w:p>
    <w:p w:rsidR="00E6071C" w:rsidRPr="00E6071C" w:rsidRDefault="00E6071C">
      <w:pPr>
        <w:pStyle w:val="ConsPlusTitle"/>
        <w:jc w:val="center"/>
      </w:pPr>
      <w:r w:rsidRPr="00E6071C">
        <w:t>НОВГОРОДСКАЯ ОБЛАСТЬ</w:t>
      </w:r>
    </w:p>
    <w:p w:rsidR="00E6071C" w:rsidRPr="00E6071C" w:rsidRDefault="00E6071C">
      <w:pPr>
        <w:pStyle w:val="ConsPlusTitle"/>
        <w:jc w:val="center"/>
      </w:pPr>
    </w:p>
    <w:p w:rsidR="00E6071C" w:rsidRPr="00E6071C" w:rsidRDefault="00E6071C">
      <w:pPr>
        <w:pStyle w:val="ConsPlusTitle"/>
        <w:jc w:val="center"/>
      </w:pPr>
      <w:r w:rsidRPr="00E6071C">
        <w:t>ОБЛАСТНОЙ ЗАКОН</w:t>
      </w:r>
    </w:p>
    <w:p w:rsidR="00E6071C" w:rsidRPr="00E6071C" w:rsidRDefault="00E6071C">
      <w:pPr>
        <w:pStyle w:val="ConsPlusTitle"/>
        <w:jc w:val="center"/>
      </w:pPr>
    </w:p>
    <w:p w:rsidR="00E6071C" w:rsidRPr="00E6071C" w:rsidRDefault="00E6071C">
      <w:pPr>
        <w:pStyle w:val="ConsPlusTitle"/>
        <w:jc w:val="center"/>
      </w:pPr>
      <w:r w:rsidRPr="00E6071C">
        <w:t>О ВНЕСЕНИИ ИЗМЕНЕНИЙ В СТАТЬЮ 1 ОБЛАСТНОГО ЗАКОНА</w:t>
      </w:r>
    </w:p>
    <w:p w:rsidR="00E6071C" w:rsidRPr="00E6071C" w:rsidRDefault="00E6071C">
      <w:pPr>
        <w:pStyle w:val="ConsPlusTitle"/>
        <w:jc w:val="center"/>
      </w:pPr>
      <w:r w:rsidRPr="00E6071C">
        <w:t>"О СТАВКЕ НАЛОГА, ВЗИМАЕМОГО В СВЯЗИ С ПРИМЕНЕНИЕМ</w:t>
      </w:r>
    </w:p>
    <w:p w:rsidR="00E6071C" w:rsidRPr="00E6071C" w:rsidRDefault="00E6071C">
      <w:pPr>
        <w:pStyle w:val="ConsPlusTitle"/>
        <w:jc w:val="center"/>
      </w:pPr>
      <w:r w:rsidRPr="00E6071C">
        <w:t>УПРОЩЕННОЙ СИСТЕМЫ НАЛОГООБЛОЖЕНИЯ"</w:t>
      </w:r>
    </w:p>
    <w:p w:rsidR="00E6071C" w:rsidRPr="00E6071C" w:rsidRDefault="00E6071C">
      <w:pPr>
        <w:pStyle w:val="ConsPlusNormal"/>
        <w:ind w:firstLine="540"/>
        <w:jc w:val="both"/>
      </w:pPr>
    </w:p>
    <w:p w:rsidR="00E6071C" w:rsidRPr="00E6071C" w:rsidRDefault="00E6071C">
      <w:pPr>
        <w:pStyle w:val="ConsPlusNormal"/>
        <w:jc w:val="right"/>
      </w:pPr>
      <w:proofErr w:type="gramStart"/>
      <w:r w:rsidRPr="00E6071C">
        <w:t>Принят</w:t>
      </w:r>
      <w:proofErr w:type="gramEnd"/>
    </w:p>
    <w:p w:rsidR="00E6071C" w:rsidRPr="00E6071C" w:rsidRDefault="00E6071C">
      <w:pPr>
        <w:pStyle w:val="ConsPlusNormal"/>
        <w:jc w:val="right"/>
      </w:pPr>
      <w:r w:rsidRPr="00E6071C">
        <w:t>Постановлением</w:t>
      </w:r>
    </w:p>
    <w:p w:rsidR="00E6071C" w:rsidRPr="00E6071C" w:rsidRDefault="00E6071C">
      <w:pPr>
        <w:pStyle w:val="ConsPlusNormal"/>
        <w:jc w:val="right"/>
      </w:pPr>
      <w:r w:rsidRPr="00E6071C">
        <w:t>Новгородской областной Думы</w:t>
      </w:r>
    </w:p>
    <w:p w:rsidR="00E6071C" w:rsidRPr="00E6071C" w:rsidRDefault="00E6071C">
      <w:pPr>
        <w:pStyle w:val="ConsPlusNormal"/>
        <w:jc w:val="right"/>
      </w:pPr>
      <w:r w:rsidRPr="00E6071C">
        <w:t>от 25.11.2021 N 85-7 ОД</w:t>
      </w:r>
    </w:p>
    <w:p w:rsidR="00E6071C" w:rsidRPr="00E6071C" w:rsidRDefault="00E6071C">
      <w:pPr>
        <w:pStyle w:val="ConsPlusNormal"/>
        <w:ind w:firstLine="540"/>
        <w:jc w:val="both"/>
      </w:pPr>
    </w:p>
    <w:p w:rsidR="00E6071C" w:rsidRPr="00E6071C" w:rsidRDefault="00E6071C">
      <w:pPr>
        <w:pStyle w:val="ConsPlusTitle"/>
        <w:ind w:firstLine="540"/>
        <w:jc w:val="both"/>
        <w:outlineLvl w:val="0"/>
      </w:pPr>
      <w:r w:rsidRPr="00E6071C">
        <w:t>Статья 1</w:t>
      </w:r>
    </w:p>
    <w:p w:rsidR="00E6071C" w:rsidRPr="00E6071C" w:rsidRDefault="00E6071C">
      <w:pPr>
        <w:pStyle w:val="ConsPlusNormal"/>
        <w:ind w:firstLine="540"/>
        <w:jc w:val="both"/>
      </w:pPr>
    </w:p>
    <w:p w:rsidR="00E6071C" w:rsidRPr="00E6071C" w:rsidRDefault="00E6071C">
      <w:pPr>
        <w:pStyle w:val="ConsPlusNormal"/>
        <w:ind w:firstLine="540"/>
        <w:jc w:val="both"/>
      </w:pPr>
      <w:r w:rsidRPr="00E6071C">
        <w:t>Внести в статью 1 областного закона от 31.03.2009 N 487-ОЗ "О ставке налога, взимаемого в связи с применением упрощенной системы налогообложения" (газета "Новгородские ведомости" от 07.04.2009, 06.11.2009, 11.03.2011, 03.02.2017, 03.11.2017, 02.11.2018, 06.12.2019, 03.04.2020, 28.04.2020, 02.10.2020, 02.04.2021, 07.05.2021) изменения, дополнив абзацами следующего содержания:</w:t>
      </w:r>
    </w:p>
    <w:p w:rsidR="00E6071C" w:rsidRPr="00E6071C" w:rsidRDefault="00E6071C">
      <w:pPr>
        <w:spacing w:after="1"/>
      </w:pPr>
      <w:proofErr w:type="spellStart"/>
      <w:r w:rsidRPr="00E6071C">
        <w:t>Абз</w:t>
      </w:r>
      <w:proofErr w:type="spellEnd"/>
      <w:r w:rsidRPr="00E6071C">
        <w:t>. 2 ст. 1 вступает в силу по истечении одного месяца со дня официального опубликования, но не ранее 01.01.2022 и утрачивает силу с 01.01.2023.</w:t>
      </w:r>
    </w:p>
    <w:p w:rsidR="00E6071C" w:rsidRPr="00E6071C" w:rsidRDefault="00E6071C">
      <w:pPr>
        <w:pStyle w:val="ConsPlusNormal"/>
        <w:spacing w:before="280"/>
        <w:ind w:firstLine="540"/>
        <w:jc w:val="both"/>
      </w:pPr>
      <w:bookmarkStart w:id="1" w:name="P21"/>
      <w:bookmarkEnd w:id="1"/>
      <w:r w:rsidRPr="00E6071C">
        <w:t xml:space="preserve">"Установить налоговую ставку в размере 3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признанных в установленном порядке социальным предприятием и </w:t>
      </w:r>
      <w:proofErr w:type="gramStart"/>
      <w:r w:rsidRPr="00E6071C">
        <w:t>сведения</w:t>
      </w:r>
      <w:proofErr w:type="gramEnd"/>
      <w:r w:rsidRPr="00E6071C">
        <w:t xml:space="preserve"> о наличии статуса социального предприятия которых внесены в единый реестр субъектов малого и среднего предпринимательства.</w:t>
      </w:r>
    </w:p>
    <w:p w:rsidR="00E6071C" w:rsidRPr="00E6071C" w:rsidRDefault="00E6071C">
      <w:pPr>
        <w:spacing w:after="1"/>
        <w:rPr>
          <w:lang w:val="en-US"/>
        </w:rPr>
      </w:pPr>
    </w:p>
    <w:p w:rsidR="00E6071C" w:rsidRPr="00E6071C" w:rsidRDefault="00E6071C">
      <w:pPr>
        <w:spacing w:after="1"/>
      </w:pPr>
      <w:proofErr w:type="spellStart"/>
      <w:r w:rsidRPr="00E6071C">
        <w:t>Абз</w:t>
      </w:r>
      <w:proofErr w:type="spellEnd"/>
      <w:r w:rsidRPr="00E6071C">
        <w:t>. 3 ст. 1 вступает в силу по истечении одного месяца со дня официального опубликования, но не ранее 01.01.2022 и утрачивает силу с 01.01.2023.</w:t>
      </w:r>
    </w:p>
    <w:p w:rsidR="00E6071C" w:rsidRPr="00E6071C" w:rsidRDefault="00E6071C">
      <w:pPr>
        <w:pStyle w:val="ConsPlusNormal"/>
        <w:spacing w:before="280"/>
        <w:ind w:firstLine="540"/>
        <w:jc w:val="both"/>
      </w:pPr>
      <w:bookmarkStart w:id="2" w:name="P23"/>
      <w:bookmarkEnd w:id="2"/>
      <w:r w:rsidRPr="00E6071C">
        <w:t xml:space="preserve">Установить налоговую ставку в размере 7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признанных в установленном порядке социальным предприятием и </w:t>
      </w:r>
      <w:proofErr w:type="gramStart"/>
      <w:r w:rsidRPr="00E6071C">
        <w:t>сведения</w:t>
      </w:r>
      <w:proofErr w:type="gramEnd"/>
      <w:r w:rsidRPr="00E6071C">
        <w:t xml:space="preserve"> о наличии статуса социального предприятия которых внесены в единый реестр субъектов малого и среднего предпринимательства.</w:t>
      </w:r>
    </w:p>
    <w:p w:rsidR="00E6071C" w:rsidRPr="00E6071C" w:rsidRDefault="00E6071C">
      <w:pPr>
        <w:pStyle w:val="ConsPlusNormal"/>
        <w:spacing w:before="220"/>
        <w:ind w:firstLine="540"/>
        <w:jc w:val="both"/>
      </w:pPr>
      <w:proofErr w:type="gramStart"/>
      <w:r w:rsidRPr="00E6071C">
        <w:t>Установить налоговую ставку в размере 5 процентов по налогу, взимаемому в связи с применением упрощенной системы налогообложения, для налогоплательщиков, выбравших в качестве объекта налогообложения доходы и осуществляющих виды деятельности, относящиеся к группе 47.19, подклассам 47.3, 47.4, 47.5, 47.6, 47.7, 47.8 раздела G, классам 55, 56 раздела I, группе 59.14 раздела J, классу 79, подклассу 82.3 раздела N, группе 86.23, подгруппе</w:t>
      </w:r>
      <w:proofErr w:type="gramEnd"/>
      <w:r w:rsidRPr="00E6071C">
        <w:t xml:space="preserve"> 86.90.4, группе 88.91 раздела Q, классу 90, группам 91.01, 91.02, классу 93 раздела R, классу 95, группам 96.01, 96.02, 96.04, 96.09 раздела S Общероссийского классификатора видов экономической деятельности ОК 029-2014 (КДЕС</w:t>
      </w:r>
      <w:proofErr w:type="gramStart"/>
      <w:r w:rsidRPr="00E6071C">
        <w:t xml:space="preserve"> Р</w:t>
      </w:r>
      <w:proofErr w:type="gramEnd"/>
      <w:r w:rsidRPr="00E6071C">
        <w:t>ед. 2), принятого приказом Федерального агентства по техническому регулированию и метрологии от 31 января 2014 года N 14-ст.</w:t>
      </w:r>
    </w:p>
    <w:p w:rsidR="00E6071C" w:rsidRPr="00E6071C" w:rsidRDefault="00E6071C">
      <w:pPr>
        <w:pStyle w:val="ConsPlusNormal"/>
        <w:spacing w:before="220"/>
        <w:ind w:firstLine="540"/>
        <w:jc w:val="both"/>
      </w:pPr>
      <w:proofErr w:type="gramStart"/>
      <w:r w:rsidRPr="00E6071C">
        <w:t xml:space="preserve">Установить налоговую ставку в размере 12 процентов по налогу, взимаемому в связи с </w:t>
      </w:r>
      <w:r w:rsidRPr="00E6071C">
        <w:lastRenderedPageBreak/>
        <w:t>применением упрощенной системы налогообложения, для налогоплательщиков, выбравших в качестве объекта налогообложения доходы, уменьшенные на величину расходов, и осуществляющих виды деятельности, относящиеся к группе 47.19, подклассам 47.3, 47.4, 47.5, 47.6, 47.7, 47.8 раздела G, классам 55, 56 раздела I, группе 59.14 раздела J, классу 79, подклассу 82.3 раздела</w:t>
      </w:r>
      <w:proofErr w:type="gramEnd"/>
      <w:r w:rsidRPr="00E6071C">
        <w:t xml:space="preserve"> N, группе 86.23, подгруппе 86.90.4, группе 88.91 раздела Q, классу 90, группам 91.01, 91.02, классу 93 раздела R, классу 95, группам 96.01, 96.02, 96.04, 96.09 раздела S Общероссийского классификатора видов экономической деятельности ОК 029-2014 (КДЕС</w:t>
      </w:r>
      <w:proofErr w:type="gramStart"/>
      <w:r w:rsidRPr="00E6071C">
        <w:t xml:space="preserve"> Р</w:t>
      </w:r>
      <w:proofErr w:type="gramEnd"/>
      <w:r w:rsidRPr="00E6071C">
        <w:t>ед. 2), принятого приказом Федерального агентства по техническому регулированию и метрологии от 31 января 2014 года N 14-ст.".</w:t>
      </w:r>
    </w:p>
    <w:p w:rsidR="00E6071C" w:rsidRPr="00E6071C" w:rsidRDefault="00E6071C">
      <w:pPr>
        <w:pStyle w:val="ConsPlusNormal"/>
        <w:ind w:firstLine="540"/>
        <w:jc w:val="both"/>
      </w:pPr>
    </w:p>
    <w:p w:rsidR="00E6071C" w:rsidRPr="00E6071C" w:rsidRDefault="00E6071C">
      <w:pPr>
        <w:pStyle w:val="ConsPlusTitle"/>
        <w:ind w:firstLine="540"/>
        <w:jc w:val="both"/>
        <w:outlineLvl w:val="0"/>
      </w:pPr>
      <w:r w:rsidRPr="00E6071C">
        <w:t>Статья 2</w:t>
      </w:r>
    </w:p>
    <w:p w:rsidR="00E6071C" w:rsidRPr="00E6071C" w:rsidRDefault="00E6071C">
      <w:pPr>
        <w:pStyle w:val="ConsPlusNormal"/>
        <w:ind w:firstLine="540"/>
        <w:jc w:val="both"/>
      </w:pPr>
    </w:p>
    <w:p w:rsidR="00E6071C" w:rsidRPr="00E6071C" w:rsidRDefault="00E6071C">
      <w:pPr>
        <w:pStyle w:val="ConsPlusNormal"/>
        <w:ind w:firstLine="540"/>
        <w:jc w:val="both"/>
      </w:pPr>
      <w:r w:rsidRPr="00E6071C">
        <w:t>Настоящий областной закон вступает в силу по истечении одного месяца со дня его официального опубликования и применяется к правоотношениям, возникшим с 1 января по 31 декабря 2021 года включительно, за исключением абзацев второго и третьего статьи 1 настоящего областного закона.</w:t>
      </w:r>
    </w:p>
    <w:p w:rsidR="00E6071C" w:rsidRPr="00E6071C" w:rsidRDefault="00E6071C">
      <w:pPr>
        <w:pStyle w:val="ConsPlusNormal"/>
        <w:spacing w:before="220"/>
        <w:ind w:firstLine="540"/>
        <w:jc w:val="both"/>
      </w:pPr>
      <w:bookmarkStart w:id="3" w:name="P30"/>
      <w:bookmarkEnd w:id="3"/>
      <w:r w:rsidRPr="00E6071C">
        <w:t>Абзацы второй и третий статьи 1 настоящего областного закона вступают в силу по истечении одного месяца со дня официального опубликования, но не ранее 1 января 2022 года, и действуют по 31 декабря 2022 года.</w:t>
      </w:r>
    </w:p>
    <w:p w:rsidR="00E6071C" w:rsidRPr="00E6071C" w:rsidRDefault="00E6071C">
      <w:pPr>
        <w:pStyle w:val="ConsPlusNormal"/>
        <w:ind w:firstLine="540"/>
        <w:jc w:val="both"/>
      </w:pPr>
    </w:p>
    <w:p w:rsidR="00E6071C" w:rsidRPr="00E6071C" w:rsidRDefault="00E6071C">
      <w:pPr>
        <w:pStyle w:val="ConsPlusNormal"/>
        <w:jc w:val="right"/>
      </w:pPr>
      <w:r w:rsidRPr="00E6071C">
        <w:t>Губернатор Новгородской области</w:t>
      </w:r>
    </w:p>
    <w:p w:rsidR="00E6071C" w:rsidRPr="00E6071C" w:rsidRDefault="00E6071C">
      <w:pPr>
        <w:pStyle w:val="ConsPlusNormal"/>
        <w:jc w:val="right"/>
      </w:pPr>
      <w:r w:rsidRPr="00E6071C">
        <w:t>А.С.НИКИТИН</w:t>
      </w:r>
    </w:p>
    <w:p w:rsidR="00E6071C" w:rsidRPr="00E6071C" w:rsidRDefault="00E6071C">
      <w:pPr>
        <w:pStyle w:val="ConsPlusNormal"/>
      </w:pPr>
      <w:r w:rsidRPr="00E6071C">
        <w:t>Великий Новгород</w:t>
      </w:r>
    </w:p>
    <w:p w:rsidR="00E6071C" w:rsidRPr="00E6071C" w:rsidRDefault="00E6071C">
      <w:pPr>
        <w:pStyle w:val="ConsPlusNormal"/>
        <w:spacing w:before="220"/>
      </w:pPr>
      <w:r w:rsidRPr="00E6071C">
        <w:t>2 декабря 2021 года</w:t>
      </w:r>
    </w:p>
    <w:p w:rsidR="00E6071C" w:rsidRPr="00E6071C" w:rsidRDefault="00E6071C">
      <w:pPr>
        <w:pStyle w:val="ConsPlusNormal"/>
        <w:spacing w:before="220"/>
      </w:pPr>
      <w:r w:rsidRPr="00E6071C">
        <w:t>N 44-ОЗ</w:t>
      </w:r>
    </w:p>
    <w:sectPr w:rsidR="00E6071C" w:rsidRPr="00E6071C" w:rsidSect="00EE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1C"/>
    <w:rsid w:val="00803BE5"/>
    <w:rsid w:val="00E6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0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07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0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07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Статья 1</vt:lpstr>
      <vt:lpstr>Статья 2</vt:lpstr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Александр Николаевич</dc:creator>
  <cp:lastModifiedBy>Иванов Александр Николаевич</cp:lastModifiedBy>
  <cp:revision>1</cp:revision>
  <dcterms:created xsi:type="dcterms:W3CDTF">2021-12-23T07:02:00Z</dcterms:created>
  <dcterms:modified xsi:type="dcterms:W3CDTF">2021-12-23T07:03:00Z</dcterms:modified>
</cp:coreProperties>
</file>